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B78C05" w14:textId="71FC117C" w:rsidR="00A6261E" w:rsidRPr="00890CBC" w:rsidRDefault="00A6261E" w:rsidP="00A6261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 w:hint="eastAsia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11</w:t>
      </w:r>
      <w:r w:rsidR="00C154EF">
        <w:rPr>
          <w:rFonts w:ascii="Arial" w:hAnsi="Arial" w:cs="Arial" w:hint="eastAsia"/>
          <w:b/>
          <w:sz w:val="24"/>
          <w:szCs w:val="24"/>
          <w:lang w:eastAsia="ko-KR"/>
        </w:rPr>
        <w:t>2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R4-</w:t>
      </w:r>
      <w:r w:rsidRPr="00713207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4</w:t>
      </w:r>
      <w:r w:rsidR="00BC46EC">
        <w:rPr>
          <w:rFonts w:ascii="Arial" w:hAnsi="Arial" w:cs="Arial" w:hint="eastAsia"/>
          <w:b/>
          <w:sz w:val="24"/>
          <w:szCs w:val="24"/>
          <w:lang w:eastAsia="ko-KR"/>
        </w:rPr>
        <w:t>12038</w:t>
      </w:r>
    </w:p>
    <w:p w14:paraId="6A836FF5" w14:textId="7649366C" w:rsidR="00A6261E" w:rsidRPr="00807EF6" w:rsidRDefault="00C154EF" w:rsidP="00A6261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Maastricht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Netherlands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19</w:t>
      </w:r>
      <w:r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th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 xml:space="preserve"> 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 w:rsidR="007078D1">
        <w:rPr>
          <w:rFonts w:ascii="Arial" w:eastAsia="SimSun" w:hAnsi="Arial"/>
          <w:b/>
          <w:sz w:val="24"/>
          <w:szCs w:val="24"/>
          <w:lang w:eastAsia="zh-CN"/>
        </w:rPr>
        <w:t>2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3</w:t>
      </w:r>
      <w:r w:rsidRPr="00C154EF"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rd</w:t>
      </w:r>
      <w:r w:rsidR="00A6261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August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A6261E"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79191C81" w:rsidR="00A6261E" w:rsidRPr="00C154EF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53CE3" w:rsidRPr="00153CE3">
        <w:rPr>
          <w:rFonts w:ascii="Arial" w:hAnsi="Arial" w:cs="Arial"/>
          <w:lang w:val="en-US" w:eastAsia="ko-KR"/>
        </w:rPr>
        <w:t xml:space="preserve">Discussion on RRM requirements for </w:t>
      </w:r>
      <w:r w:rsidR="00C154EF">
        <w:rPr>
          <w:rFonts w:ascii="Arial" w:hAnsi="Arial" w:cs="Arial" w:hint="eastAsia"/>
          <w:lang w:val="en-US" w:eastAsia="ko-KR"/>
        </w:rPr>
        <w:t xml:space="preserve">Fast </w:t>
      </w:r>
      <w:proofErr w:type="spellStart"/>
      <w:r w:rsidR="00C154EF">
        <w:rPr>
          <w:rFonts w:ascii="Arial" w:hAnsi="Arial" w:cs="Arial" w:hint="eastAsia"/>
          <w:lang w:val="en-US" w:eastAsia="ko-KR"/>
        </w:rPr>
        <w:t>SCell</w:t>
      </w:r>
      <w:proofErr w:type="spellEnd"/>
      <w:r w:rsidR="00C154EF">
        <w:rPr>
          <w:rFonts w:ascii="Arial" w:hAnsi="Arial" w:cs="Arial" w:hint="eastAsia"/>
          <w:lang w:val="en-US" w:eastAsia="ko-KR"/>
        </w:rPr>
        <w:t xml:space="preserve"> activation for UE supporting R18 EMR</w:t>
      </w:r>
    </w:p>
    <w:p w14:paraId="4B3E04CF" w14:textId="737D3897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C154EF">
        <w:rPr>
          <w:rFonts w:ascii="Arial" w:hAnsi="Arial" w:cs="Arial" w:hint="eastAsia"/>
          <w:lang w:val="en-US" w:eastAsia="ko-KR"/>
        </w:rPr>
        <w:t>8</w:t>
      </w:r>
      <w:r w:rsidR="00D21A40" w:rsidRPr="00D21A40">
        <w:rPr>
          <w:rFonts w:ascii="Arial" w:hAnsi="Arial" w:cs="Arial"/>
          <w:lang w:val="en-US" w:eastAsia="ko-KR"/>
        </w:rPr>
        <w:t>.</w:t>
      </w:r>
      <w:r w:rsidR="00C154EF">
        <w:rPr>
          <w:rFonts w:ascii="Arial" w:hAnsi="Arial" w:cs="Arial" w:hint="eastAsia"/>
          <w:lang w:val="en-US" w:eastAsia="ko-KR"/>
        </w:rPr>
        <w:t>15</w:t>
      </w:r>
      <w:r w:rsidR="00D21A40" w:rsidRPr="00D21A40">
        <w:rPr>
          <w:rFonts w:ascii="Arial" w:hAnsi="Arial" w:cs="Arial"/>
          <w:lang w:val="en-US" w:eastAsia="ko-KR"/>
        </w:rPr>
        <w:t>.</w:t>
      </w:r>
      <w:r w:rsidR="00C154EF">
        <w:rPr>
          <w:rFonts w:ascii="Arial" w:hAnsi="Arial" w:cs="Arial" w:hint="eastAsia"/>
          <w:lang w:val="en-US" w:eastAsia="ko-KR"/>
        </w:rPr>
        <w:t>3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51FD12B" w14:textId="6F892F14" w:rsidR="00683CAB" w:rsidRDefault="00AF78CD" w:rsidP="00662107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we provide our views on fast </w:t>
      </w:r>
      <w:proofErr w:type="spellStart"/>
      <w:r>
        <w:rPr>
          <w:rFonts w:hint="eastAsia"/>
          <w:lang w:val="en-US" w:eastAsia="ko-KR"/>
        </w:rPr>
        <w:t>SCell</w:t>
      </w:r>
      <w:proofErr w:type="spellEnd"/>
      <w:r>
        <w:rPr>
          <w:rFonts w:hint="eastAsia"/>
          <w:lang w:val="en-US" w:eastAsia="ko-KR"/>
        </w:rPr>
        <w:t xml:space="preserve"> activation for UE supporting R18 EMR item.</w:t>
      </w:r>
      <w:r w:rsidR="00131C06">
        <w:rPr>
          <w:rFonts w:hint="eastAsia"/>
          <w:lang w:val="en-US" w:eastAsia="ko-KR"/>
        </w:rPr>
        <w:t xml:space="preserve"> </w:t>
      </w:r>
      <w:r w:rsidR="00EC1FEA">
        <w:rPr>
          <w:rFonts w:hint="eastAsia"/>
          <w:lang w:val="en-US" w:eastAsia="ko-KR"/>
        </w:rPr>
        <w:t xml:space="preserve">The objective of fast </w:t>
      </w:r>
      <w:proofErr w:type="spellStart"/>
      <w:r w:rsidR="00EC1FEA">
        <w:rPr>
          <w:rFonts w:hint="eastAsia"/>
          <w:lang w:val="en-US" w:eastAsia="ko-KR"/>
        </w:rPr>
        <w:t>SCell</w:t>
      </w:r>
      <w:proofErr w:type="spellEnd"/>
      <w:r w:rsidR="00EC1FEA">
        <w:rPr>
          <w:rFonts w:hint="eastAsia"/>
          <w:lang w:val="en-US" w:eastAsia="ko-KR"/>
        </w:rPr>
        <w:t xml:space="preserve"> activation for UE supporting Rel-18 EMR is captured below: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C1FEA" w14:paraId="57F202DE" w14:textId="77777777" w:rsidTr="00EC1FEA">
        <w:tc>
          <w:tcPr>
            <w:tcW w:w="9855" w:type="dxa"/>
          </w:tcPr>
          <w:p w14:paraId="78BC92D4" w14:textId="77777777" w:rsidR="00EC1FEA" w:rsidRPr="006652A4" w:rsidRDefault="00EC1FEA" w:rsidP="00EC1FEA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/>
              </w:rPr>
            </w:pPr>
            <w:r w:rsidRPr="006652A4">
              <w:rPr>
                <w:lang w:eastAsia="zh-TW"/>
              </w:rPr>
              <w:t xml:space="preserve">Fast </w:t>
            </w:r>
            <w:proofErr w:type="spellStart"/>
            <w:r w:rsidRPr="006652A4">
              <w:rPr>
                <w:lang w:eastAsia="zh-TW"/>
              </w:rPr>
              <w:t>SCell</w:t>
            </w:r>
            <w:proofErr w:type="spellEnd"/>
            <w:r w:rsidRPr="006652A4">
              <w:rPr>
                <w:lang w:eastAsia="zh-TW"/>
              </w:rPr>
              <w:t xml:space="preserve"> activation </w:t>
            </w:r>
            <w:r w:rsidRPr="006652A4">
              <w:rPr>
                <w:rFonts w:eastAsia="DengXian"/>
                <w:lang w:eastAsia="zh-CN"/>
              </w:rPr>
              <w:t xml:space="preserve">for UE supporting Rel-18 EMR </w:t>
            </w:r>
          </w:p>
          <w:p w14:paraId="7559B9B6" w14:textId="77777777" w:rsidR="00EC1FEA" w:rsidRPr="006652A4" w:rsidRDefault="00EC1FEA" w:rsidP="00EC1FEA">
            <w:pPr>
              <w:pStyle w:val="ad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jc w:val="both"/>
              <w:textAlignment w:val="baseline"/>
              <w:rPr>
                <w:lang w:val="en-US"/>
              </w:rPr>
            </w:pPr>
            <w:r w:rsidRPr="006652A4">
              <w:rPr>
                <w:lang w:val="en-US"/>
              </w:rPr>
              <w:t xml:space="preserve">Study and, if feasible, to reduce the </w:t>
            </w:r>
            <w:proofErr w:type="spellStart"/>
            <w:r w:rsidRPr="006652A4">
              <w:rPr>
                <w:lang w:val="en-US"/>
              </w:rPr>
              <w:t>SCell</w:t>
            </w:r>
            <w:proofErr w:type="spellEnd"/>
            <w:r w:rsidRPr="006652A4">
              <w:rPr>
                <w:lang w:val="en-US"/>
              </w:rPr>
              <w:t xml:space="preserve"> activation delay with </w:t>
            </w:r>
            <w:r w:rsidRPr="006652A4">
              <w:rPr>
                <w:rFonts w:eastAsia="DengXian"/>
                <w:lang w:val="en-US" w:eastAsia="zh-CN"/>
              </w:rPr>
              <w:t xml:space="preserve">valid </w:t>
            </w:r>
            <w:r w:rsidRPr="006652A4">
              <w:rPr>
                <w:lang w:val="en-US"/>
              </w:rPr>
              <w:t>EMR reporting</w:t>
            </w:r>
            <w:r w:rsidRPr="006652A4">
              <w:t xml:space="preserve"> </w:t>
            </w:r>
          </w:p>
          <w:p w14:paraId="4C439683" w14:textId="6DA29C6B" w:rsidR="00EC1FEA" w:rsidRPr="00A85D8B" w:rsidRDefault="00EC1FEA" w:rsidP="00A85D8B">
            <w:pPr>
              <w:pStyle w:val="ad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jc w:val="both"/>
              <w:textAlignment w:val="baseline"/>
              <w:rPr>
                <w:rFonts w:eastAsia="DengXian"/>
                <w:lang w:eastAsia="zh-CN"/>
              </w:rPr>
            </w:pPr>
            <w:r w:rsidRPr="006652A4">
              <w:rPr>
                <w:rFonts w:eastAsia="DengXian"/>
                <w:lang w:eastAsia="zh-CN"/>
              </w:rPr>
              <w:t xml:space="preserve">Apply fast </w:t>
            </w:r>
            <w:proofErr w:type="spellStart"/>
            <w:r w:rsidRPr="006652A4">
              <w:rPr>
                <w:rFonts w:eastAsia="DengXian"/>
                <w:lang w:eastAsia="zh-CN"/>
              </w:rPr>
              <w:t>scell</w:t>
            </w:r>
            <w:proofErr w:type="spellEnd"/>
            <w:r w:rsidRPr="006652A4">
              <w:rPr>
                <w:rFonts w:eastAsia="DengXian"/>
                <w:lang w:eastAsia="zh-CN"/>
              </w:rPr>
              <w:t xml:space="preserve"> activation in FR1 and FR2-1 </w:t>
            </w:r>
          </w:p>
        </w:tc>
      </w:tr>
    </w:tbl>
    <w:p w14:paraId="00A81D57" w14:textId="77777777" w:rsidR="00683CAB" w:rsidRPr="00AE2D50" w:rsidRDefault="00683CAB" w:rsidP="00662107">
      <w:pPr>
        <w:pStyle w:val="a0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773B7BC2" w14:textId="335C3CE4" w:rsidR="00F137EF" w:rsidRDefault="00BD1A9A" w:rsidP="002F3D02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 xml:space="preserve">Reducing the </w:t>
      </w:r>
      <w:proofErr w:type="spellStart"/>
      <w:r>
        <w:rPr>
          <w:rFonts w:eastAsiaTheme="minorEastAsia" w:hint="eastAsia"/>
          <w:bCs/>
          <w:lang w:val="en-US" w:eastAsia="ko-KR" w:bidi="ar"/>
        </w:rPr>
        <w:t>SCell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activation delay is very helpful to increase the UE throughput</w:t>
      </w:r>
      <w:r w:rsidR="00A85D8B">
        <w:rPr>
          <w:rFonts w:eastAsiaTheme="minorEastAsia" w:hint="eastAsia"/>
          <w:bCs/>
          <w:lang w:val="en-US" w:eastAsia="ko-KR" w:bidi="ar"/>
        </w:rPr>
        <w:t xml:space="preserve"> [3]</w:t>
      </w:r>
      <w:r>
        <w:rPr>
          <w:rFonts w:eastAsiaTheme="minorEastAsia" w:hint="eastAsia"/>
          <w:bCs/>
          <w:lang w:val="en-US" w:eastAsia="ko-KR" w:bidi="ar"/>
        </w:rPr>
        <w:t xml:space="preserve">. And the UE supporting Rel-18 EMR have </w:t>
      </w:r>
      <w:r>
        <w:rPr>
          <w:rFonts w:eastAsiaTheme="minorEastAsia"/>
          <w:bCs/>
          <w:lang w:val="en-US" w:eastAsia="ko-KR" w:bidi="ar"/>
        </w:rPr>
        <w:t>benefit</w:t>
      </w:r>
      <w:r>
        <w:rPr>
          <w:rFonts w:eastAsiaTheme="minorEastAsia" w:hint="eastAsia"/>
          <w:bCs/>
          <w:lang w:val="en-US" w:eastAsia="ko-KR" w:bidi="ar"/>
        </w:rPr>
        <w:t xml:space="preserve"> to reduce the </w:t>
      </w:r>
      <w:proofErr w:type="spellStart"/>
      <w:r w:rsidR="001B2218">
        <w:rPr>
          <w:rFonts w:eastAsiaTheme="minorEastAsia" w:hint="eastAsia"/>
          <w:bCs/>
          <w:lang w:val="en-US" w:eastAsia="ko-KR" w:bidi="ar"/>
        </w:rPr>
        <w:t>SCell</w:t>
      </w:r>
      <w:proofErr w:type="spellEnd"/>
      <w:r w:rsidR="001B2218">
        <w:rPr>
          <w:rFonts w:eastAsiaTheme="minorEastAsia" w:hint="eastAsia"/>
          <w:bCs/>
          <w:lang w:val="en-US" w:eastAsia="ko-KR" w:bidi="ar"/>
        </w:rPr>
        <w:t xml:space="preserve"> activation delay by getting the </w:t>
      </w:r>
      <w:proofErr w:type="spellStart"/>
      <w:r w:rsidR="001B2218">
        <w:rPr>
          <w:rFonts w:eastAsiaTheme="minorEastAsia" w:hint="eastAsia"/>
          <w:bCs/>
          <w:lang w:val="en-US" w:eastAsia="ko-KR" w:bidi="ar"/>
        </w:rPr>
        <w:t>SCell</w:t>
      </w:r>
      <w:proofErr w:type="spellEnd"/>
      <w:r w:rsidR="001B2218">
        <w:rPr>
          <w:rFonts w:eastAsiaTheme="minorEastAsia" w:hint="eastAsia"/>
          <w:bCs/>
          <w:lang w:val="en-US" w:eastAsia="ko-KR" w:bidi="ar"/>
        </w:rPr>
        <w:t xml:space="preserve"> information earlier. Here is the procedure of </w:t>
      </w:r>
      <w:proofErr w:type="spellStart"/>
      <w:r w:rsidR="001B2218">
        <w:rPr>
          <w:rFonts w:eastAsiaTheme="minorEastAsia" w:hint="eastAsia"/>
          <w:bCs/>
          <w:lang w:val="en-US" w:eastAsia="ko-KR" w:bidi="ar"/>
        </w:rPr>
        <w:t>SCell</w:t>
      </w:r>
      <w:proofErr w:type="spellEnd"/>
      <w:r w:rsidR="001B2218">
        <w:rPr>
          <w:rFonts w:eastAsiaTheme="minorEastAsia" w:hint="eastAsia"/>
          <w:bCs/>
          <w:lang w:val="en-US" w:eastAsia="ko-KR" w:bidi="ar"/>
        </w:rPr>
        <w:t xml:space="preserve"> activation in normal UE which does not support the Rel-18 EMR.</w:t>
      </w:r>
    </w:p>
    <w:p w14:paraId="567AAD1C" w14:textId="77777777" w:rsidR="00AD3302" w:rsidRDefault="00AD3302" w:rsidP="00AD3302">
      <w:pPr>
        <w:pStyle w:val="a0"/>
        <w:keepNext/>
        <w:jc w:val="center"/>
      </w:pPr>
      <w:r>
        <w:object w:dxaOrig="8536" w:dyaOrig="3211" w14:anchorId="47FEC1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6.85pt;height:160.35pt" o:ole="">
            <v:imagedata r:id="rId8" o:title=""/>
          </v:shape>
          <o:OLEObject Type="Embed" ProgID="Visio.Drawing.15" ShapeID="_x0000_i1025" DrawAspect="Content" ObjectID="_1784724839" r:id="rId9"/>
        </w:object>
      </w:r>
    </w:p>
    <w:p w14:paraId="716DC4C7" w14:textId="166EA8C2" w:rsidR="001B2218" w:rsidRDefault="00AD3302" w:rsidP="00AD3302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 xml:space="preserve">. </w:t>
      </w:r>
      <w:proofErr w:type="spellStart"/>
      <w:r>
        <w:rPr>
          <w:rFonts w:hint="eastAsia"/>
          <w:lang w:eastAsia="ko-KR"/>
        </w:rPr>
        <w:t>Scell</w:t>
      </w:r>
      <w:proofErr w:type="spellEnd"/>
      <w:r>
        <w:rPr>
          <w:rFonts w:hint="eastAsia"/>
          <w:lang w:eastAsia="ko-KR"/>
        </w:rPr>
        <w:t xml:space="preserve"> activation procedure</w:t>
      </w:r>
    </w:p>
    <w:p w14:paraId="53D657B1" w14:textId="77777777" w:rsidR="00AD3302" w:rsidRPr="00AD3302" w:rsidRDefault="00AD3302" w:rsidP="00AD3302">
      <w:pPr>
        <w:rPr>
          <w:lang w:eastAsia="ko-KR"/>
        </w:rPr>
      </w:pPr>
    </w:p>
    <w:p w14:paraId="7F669070" w14:textId="63004917" w:rsidR="00A85D8B" w:rsidRPr="00AD3302" w:rsidRDefault="00AD3302" w:rsidP="002F3D02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>If the UE support the Rel-18 EMR</w:t>
      </w:r>
      <w:r w:rsidR="00E1335D">
        <w:rPr>
          <w:rFonts w:eastAsiaTheme="minorEastAsia" w:hint="eastAsia"/>
          <w:bCs/>
          <w:lang w:val="en-US" w:eastAsia="ko-KR" w:bidi="ar"/>
        </w:rPr>
        <w:t>,</w:t>
      </w:r>
      <w:r>
        <w:rPr>
          <w:rFonts w:eastAsiaTheme="minorEastAsia" w:hint="eastAsia"/>
          <w:bCs/>
          <w:lang w:val="en-US" w:eastAsia="ko-KR" w:bidi="ar"/>
        </w:rPr>
        <w:t xml:space="preserve"> so the UE has valid L3 measurement result before receiving the </w:t>
      </w:r>
      <w:proofErr w:type="spellStart"/>
      <w:r>
        <w:rPr>
          <w:rFonts w:eastAsiaTheme="minorEastAsia" w:hint="eastAsia"/>
          <w:bCs/>
          <w:lang w:val="en-US" w:eastAsia="ko-KR" w:bidi="ar"/>
        </w:rPr>
        <w:t>SCell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activation command, then the green box part in Figure 1 can be omitted. For more detail requirements and signaling, RAN4 need to discuss.</w:t>
      </w:r>
    </w:p>
    <w:p w14:paraId="035673E9" w14:textId="4A47A71A" w:rsidR="00AD3302" w:rsidRPr="00246D80" w:rsidRDefault="00AD3302" w:rsidP="00AD3302">
      <w:pPr>
        <w:pStyle w:val="a0"/>
        <w:jc w:val="both"/>
        <w:rPr>
          <w:lang w:val="en-US"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 xml:space="preserve">: </w:t>
      </w:r>
      <w:r w:rsidR="00246D80">
        <w:rPr>
          <w:rFonts w:eastAsiaTheme="minorEastAsia" w:hint="eastAsia"/>
          <w:bCs/>
          <w:lang w:val="en-US" w:eastAsia="ko-KR" w:bidi="ar"/>
        </w:rPr>
        <w:t xml:space="preserve">RAN4 to discuss how to get valid EMR </w:t>
      </w:r>
      <w:r w:rsidR="00ED2A16">
        <w:rPr>
          <w:rFonts w:eastAsiaTheme="minorEastAsia" w:hint="eastAsia"/>
          <w:bCs/>
          <w:lang w:val="en-US" w:eastAsia="ko-KR" w:bidi="ar"/>
        </w:rPr>
        <w:t xml:space="preserve">measurement results </w:t>
      </w:r>
      <w:r w:rsidR="00246D80">
        <w:rPr>
          <w:rFonts w:eastAsiaTheme="minorEastAsia" w:hint="eastAsia"/>
          <w:bCs/>
          <w:lang w:val="en-US" w:eastAsia="ko-KR" w:bidi="ar"/>
        </w:rPr>
        <w:t xml:space="preserve">for fast </w:t>
      </w:r>
      <w:proofErr w:type="spellStart"/>
      <w:r w:rsidR="00246D80">
        <w:rPr>
          <w:rFonts w:eastAsiaTheme="minorEastAsia" w:hint="eastAsia"/>
          <w:bCs/>
          <w:lang w:val="en-US" w:eastAsia="ko-KR" w:bidi="ar"/>
        </w:rPr>
        <w:t>Scell</w:t>
      </w:r>
      <w:proofErr w:type="spellEnd"/>
      <w:r w:rsidR="00246D80">
        <w:rPr>
          <w:rFonts w:eastAsiaTheme="minorEastAsia" w:hint="eastAsia"/>
          <w:bCs/>
          <w:lang w:val="en-US" w:eastAsia="ko-KR" w:bidi="ar"/>
        </w:rPr>
        <w:t xml:space="preserve"> activation. </w:t>
      </w:r>
    </w:p>
    <w:p w14:paraId="7EFCC9E6" w14:textId="77777777" w:rsidR="00AD3302" w:rsidRPr="00246D80" w:rsidRDefault="00AD3302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0183179C" w14:textId="457E0DA1" w:rsidR="003877EF" w:rsidRDefault="00246D80" w:rsidP="00BA0187">
      <w:pPr>
        <w:pStyle w:val="a0"/>
        <w:jc w:val="both"/>
        <w:rPr>
          <w:rFonts w:eastAsiaTheme="minorEastAsia" w:hint="eastAsia"/>
          <w:bCs/>
          <w:lang w:eastAsia="ko-KR" w:bidi="ar"/>
        </w:rPr>
      </w:pPr>
      <w:r>
        <w:rPr>
          <w:rFonts w:eastAsiaTheme="minorEastAsia" w:hint="eastAsia"/>
          <w:bCs/>
          <w:lang w:eastAsia="ko-KR" w:bidi="ar"/>
        </w:rPr>
        <w:t xml:space="preserve">To get the valid EMR for fast </w:t>
      </w:r>
      <w:proofErr w:type="spellStart"/>
      <w:r>
        <w:rPr>
          <w:rFonts w:eastAsiaTheme="minorEastAsia" w:hint="eastAsia"/>
          <w:bCs/>
          <w:lang w:eastAsia="ko-KR" w:bidi="ar"/>
        </w:rPr>
        <w:t>SCell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activation, the EMR measurement have to be continue</w:t>
      </w:r>
      <w:r w:rsidR="00EA6377">
        <w:rPr>
          <w:rFonts w:eastAsiaTheme="minorEastAsia" w:hint="eastAsia"/>
          <w:bCs/>
          <w:lang w:eastAsia="ko-KR" w:bidi="ar"/>
        </w:rPr>
        <w:t>d</w:t>
      </w:r>
      <w:r>
        <w:rPr>
          <w:rFonts w:eastAsiaTheme="minorEastAsia" w:hint="eastAsia"/>
          <w:bCs/>
          <w:lang w:eastAsia="ko-KR" w:bidi="ar"/>
        </w:rPr>
        <w:t xml:space="preserve"> after T331 expired also. But </w:t>
      </w:r>
      <w:r w:rsidR="00EA6377">
        <w:rPr>
          <w:rFonts w:eastAsiaTheme="minorEastAsia" w:hint="eastAsia"/>
          <w:bCs/>
          <w:lang w:eastAsia="ko-KR" w:bidi="ar"/>
        </w:rPr>
        <w:t xml:space="preserve">in many cases, the UE might stay in IDLE/INACTIVE mode for long time, so in that case the UE does not necessary the EMR results. But the UE does not know whether the UE would transit to RRC_CONNECTED mode soon. </w:t>
      </w:r>
      <w:r w:rsidR="003877EF">
        <w:rPr>
          <w:rFonts w:eastAsiaTheme="minorEastAsia" w:hint="eastAsia"/>
          <w:bCs/>
          <w:lang w:eastAsia="ko-KR" w:bidi="ar"/>
        </w:rPr>
        <w:t>F</w:t>
      </w:r>
      <w:r w:rsidR="00ED2A16">
        <w:rPr>
          <w:rFonts w:eastAsiaTheme="minorEastAsia" w:hint="eastAsia"/>
          <w:bCs/>
          <w:lang w:eastAsia="ko-KR" w:bidi="ar"/>
        </w:rPr>
        <w:t xml:space="preserve">or fast </w:t>
      </w:r>
      <w:proofErr w:type="spellStart"/>
      <w:r w:rsidR="00ED2A16">
        <w:rPr>
          <w:rFonts w:eastAsiaTheme="minorEastAsia" w:hint="eastAsia"/>
          <w:bCs/>
          <w:lang w:eastAsia="ko-KR" w:bidi="ar"/>
        </w:rPr>
        <w:t>SCell</w:t>
      </w:r>
      <w:proofErr w:type="spellEnd"/>
      <w:r w:rsidR="00ED2A16">
        <w:rPr>
          <w:rFonts w:eastAsiaTheme="minorEastAsia" w:hint="eastAsia"/>
          <w:bCs/>
          <w:lang w:eastAsia="ko-KR" w:bidi="ar"/>
        </w:rPr>
        <w:t xml:space="preserve"> activation</w:t>
      </w:r>
      <w:r w:rsidR="007A64B4">
        <w:rPr>
          <w:rFonts w:eastAsiaTheme="minorEastAsia" w:hint="eastAsia"/>
          <w:bCs/>
          <w:lang w:eastAsia="ko-KR" w:bidi="ar"/>
        </w:rPr>
        <w:t xml:space="preserve"> with valid EMR reporting</w:t>
      </w:r>
      <w:r w:rsidR="00ED2A16">
        <w:rPr>
          <w:rFonts w:eastAsiaTheme="minorEastAsia" w:hint="eastAsia"/>
          <w:bCs/>
          <w:lang w:eastAsia="ko-KR" w:bidi="ar"/>
        </w:rPr>
        <w:t xml:space="preserve">, </w:t>
      </w:r>
      <w:r w:rsidR="00E7440B">
        <w:rPr>
          <w:rFonts w:eastAsiaTheme="minorEastAsia" w:hint="eastAsia"/>
          <w:bCs/>
          <w:lang w:eastAsia="ko-KR" w:bidi="ar"/>
        </w:rPr>
        <w:t xml:space="preserve">since </w:t>
      </w:r>
      <w:r w:rsidR="00EA6377">
        <w:rPr>
          <w:rFonts w:eastAsiaTheme="minorEastAsia" w:hint="eastAsia"/>
          <w:bCs/>
          <w:lang w:eastAsia="ko-KR" w:bidi="ar"/>
        </w:rPr>
        <w:t xml:space="preserve">the EMR measurement have to be continued after T331 expired </w:t>
      </w:r>
      <w:r w:rsidR="003877EF">
        <w:rPr>
          <w:rFonts w:eastAsiaTheme="minorEastAsia" w:hint="eastAsia"/>
          <w:bCs/>
          <w:lang w:eastAsia="ko-KR" w:bidi="ar"/>
        </w:rPr>
        <w:t xml:space="preserve">even though the UE </w:t>
      </w:r>
      <w:r w:rsidR="003877EF">
        <w:rPr>
          <w:rFonts w:eastAsiaTheme="minorEastAsia" w:hint="eastAsia"/>
          <w:bCs/>
          <w:lang w:eastAsia="ko-KR" w:bidi="ar"/>
        </w:rPr>
        <w:t xml:space="preserve">stay in IDLE/INACTIVE mode for long time, the EMR </w:t>
      </w:r>
      <w:r w:rsidR="003877EF">
        <w:rPr>
          <w:rFonts w:eastAsiaTheme="minorEastAsia"/>
          <w:bCs/>
          <w:lang w:eastAsia="ko-KR" w:bidi="ar"/>
        </w:rPr>
        <w:t>measurement</w:t>
      </w:r>
      <w:r w:rsidR="003877EF">
        <w:rPr>
          <w:rFonts w:eastAsiaTheme="minorEastAsia" w:hint="eastAsia"/>
          <w:bCs/>
          <w:lang w:eastAsia="ko-KR" w:bidi="ar"/>
        </w:rPr>
        <w:t xml:space="preserve"> </w:t>
      </w:r>
      <w:r w:rsidR="00E7440B">
        <w:rPr>
          <w:rFonts w:eastAsiaTheme="minorEastAsia" w:hint="eastAsia"/>
          <w:bCs/>
          <w:lang w:eastAsia="ko-KR" w:bidi="ar"/>
        </w:rPr>
        <w:t xml:space="preserve">relaxation </w:t>
      </w:r>
      <w:r w:rsidR="003877EF">
        <w:rPr>
          <w:rFonts w:eastAsiaTheme="minorEastAsia" w:hint="eastAsia"/>
          <w:bCs/>
          <w:lang w:eastAsia="ko-KR" w:bidi="ar"/>
        </w:rPr>
        <w:t xml:space="preserve">should </w:t>
      </w:r>
      <w:r w:rsidR="00E7440B">
        <w:rPr>
          <w:rFonts w:eastAsiaTheme="minorEastAsia" w:hint="eastAsia"/>
          <w:bCs/>
          <w:lang w:eastAsia="ko-KR" w:bidi="ar"/>
        </w:rPr>
        <w:t>be considered to reduce the measurement burden</w:t>
      </w:r>
      <w:r w:rsidR="003877EF">
        <w:rPr>
          <w:rFonts w:eastAsiaTheme="minorEastAsia" w:hint="eastAsia"/>
          <w:bCs/>
          <w:lang w:eastAsia="ko-KR" w:bidi="ar"/>
        </w:rPr>
        <w:t>.</w:t>
      </w:r>
    </w:p>
    <w:p w14:paraId="72DCF8AC" w14:textId="77777777" w:rsidR="003877EF" w:rsidRDefault="003877EF" w:rsidP="00BA0187">
      <w:pPr>
        <w:pStyle w:val="a0"/>
        <w:jc w:val="both"/>
        <w:rPr>
          <w:rFonts w:eastAsiaTheme="minorEastAsia"/>
          <w:bCs/>
          <w:lang w:eastAsia="ko-KR" w:bidi="ar"/>
        </w:rPr>
      </w:pPr>
    </w:p>
    <w:p w14:paraId="0DF26BA3" w14:textId="37268C23" w:rsidR="007A64B4" w:rsidRPr="00246D80" w:rsidRDefault="007A64B4" w:rsidP="007A64B4">
      <w:pPr>
        <w:pStyle w:val="a0"/>
        <w:jc w:val="both"/>
        <w:rPr>
          <w:lang w:val="en-US" w:eastAsia="ko-KR"/>
        </w:rPr>
      </w:pPr>
      <w:r>
        <w:rPr>
          <w:b/>
          <w:bCs/>
          <w:i/>
          <w:iCs/>
        </w:rPr>
        <w:lastRenderedPageBreak/>
        <w:t xml:space="preserve">Proposal </w:t>
      </w:r>
      <w:r>
        <w:rPr>
          <w:rFonts w:hint="eastAsia"/>
          <w:b/>
          <w:bCs/>
          <w:i/>
          <w:iCs/>
          <w:lang w:eastAsia="ko-KR"/>
        </w:rPr>
        <w:t>2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For fast </w:t>
      </w:r>
      <w:proofErr w:type="spellStart"/>
      <w:r>
        <w:rPr>
          <w:rFonts w:hint="eastAsia"/>
          <w:lang w:eastAsia="ko-KR"/>
        </w:rPr>
        <w:t>SCell</w:t>
      </w:r>
      <w:proofErr w:type="spellEnd"/>
      <w:r>
        <w:rPr>
          <w:rFonts w:hint="eastAsia"/>
          <w:lang w:eastAsia="ko-KR"/>
        </w:rPr>
        <w:t xml:space="preserve"> activation with valid EMR reporting, the continuous EMR measurements are necessary after T331 is expired, and t</w:t>
      </w:r>
      <w:r>
        <w:rPr>
          <w:rFonts w:eastAsiaTheme="minorEastAsia" w:hint="eastAsia"/>
          <w:bCs/>
          <w:lang w:eastAsia="ko-KR" w:bidi="ar"/>
        </w:rPr>
        <w:t xml:space="preserve">he EMR </w:t>
      </w:r>
      <w:r>
        <w:rPr>
          <w:rFonts w:eastAsiaTheme="minorEastAsia"/>
          <w:bCs/>
          <w:lang w:eastAsia="ko-KR" w:bidi="ar"/>
        </w:rPr>
        <w:t>measurement</w:t>
      </w:r>
      <w:r>
        <w:rPr>
          <w:rFonts w:eastAsiaTheme="minorEastAsia" w:hint="eastAsia"/>
          <w:bCs/>
          <w:lang w:eastAsia="ko-KR" w:bidi="ar"/>
        </w:rPr>
        <w:t xml:space="preserve"> relaxation </w:t>
      </w:r>
      <w:r>
        <w:rPr>
          <w:rFonts w:eastAsiaTheme="minorEastAsia" w:hint="eastAsia"/>
          <w:bCs/>
          <w:lang w:eastAsia="ko-KR" w:bidi="ar"/>
        </w:rPr>
        <w:t>s</w:t>
      </w:r>
      <w:r>
        <w:rPr>
          <w:rFonts w:eastAsiaTheme="minorEastAsia" w:hint="eastAsia"/>
          <w:bCs/>
          <w:lang w:eastAsia="ko-KR" w:bidi="ar"/>
        </w:rPr>
        <w:t>hould be considered to reduce the measurement burden.</w:t>
      </w:r>
    </w:p>
    <w:p w14:paraId="1D242028" w14:textId="77777777" w:rsidR="007A64B4" w:rsidRPr="007A64B4" w:rsidRDefault="007A64B4" w:rsidP="00BA0187">
      <w:pPr>
        <w:pStyle w:val="a0"/>
        <w:jc w:val="both"/>
        <w:rPr>
          <w:rFonts w:eastAsiaTheme="minorEastAsia" w:hint="eastAsia"/>
          <w:bCs/>
          <w:lang w:val="en-US" w:eastAsia="ko-KR" w:bidi="a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5BFD556D" w:rsidR="00BD4C77" w:rsidRDefault="00E1335D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we provide our views on fast </w:t>
      </w:r>
      <w:proofErr w:type="spellStart"/>
      <w:r>
        <w:rPr>
          <w:rFonts w:hint="eastAsia"/>
          <w:lang w:val="en-US" w:eastAsia="ko-KR"/>
        </w:rPr>
        <w:t>SCell</w:t>
      </w:r>
      <w:proofErr w:type="spellEnd"/>
      <w:r>
        <w:rPr>
          <w:rFonts w:hint="eastAsia"/>
          <w:lang w:val="en-US" w:eastAsia="ko-KR"/>
        </w:rPr>
        <w:t xml:space="preserve"> activation for UE supporting R18 EMR item.</w:t>
      </w:r>
    </w:p>
    <w:p w14:paraId="5BFB7052" w14:textId="77777777" w:rsidR="007A64B4" w:rsidRPr="00246D80" w:rsidRDefault="007A64B4" w:rsidP="007A64B4">
      <w:pPr>
        <w:pStyle w:val="a0"/>
        <w:jc w:val="both"/>
        <w:rPr>
          <w:lang w:val="en-US"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 xml:space="preserve">: </w:t>
      </w:r>
      <w:r>
        <w:rPr>
          <w:rFonts w:eastAsiaTheme="minorEastAsia" w:hint="eastAsia"/>
          <w:bCs/>
          <w:lang w:val="en-US" w:eastAsia="ko-KR" w:bidi="ar"/>
        </w:rPr>
        <w:t xml:space="preserve">RAN4 to discuss how to get valid EMR measurement results for fast </w:t>
      </w:r>
      <w:proofErr w:type="spellStart"/>
      <w:r>
        <w:rPr>
          <w:rFonts w:eastAsiaTheme="minorEastAsia" w:hint="eastAsia"/>
          <w:bCs/>
          <w:lang w:val="en-US" w:eastAsia="ko-KR" w:bidi="ar"/>
        </w:rPr>
        <w:t>Scell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activation. </w:t>
      </w:r>
    </w:p>
    <w:p w14:paraId="5810D80C" w14:textId="77777777" w:rsidR="007A64B4" w:rsidRPr="00246D80" w:rsidRDefault="007A64B4" w:rsidP="007A64B4">
      <w:pPr>
        <w:pStyle w:val="a0"/>
        <w:jc w:val="both"/>
        <w:rPr>
          <w:lang w:val="en-US"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2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For fast </w:t>
      </w:r>
      <w:proofErr w:type="spellStart"/>
      <w:r>
        <w:rPr>
          <w:rFonts w:hint="eastAsia"/>
          <w:lang w:eastAsia="ko-KR"/>
        </w:rPr>
        <w:t>SCell</w:t>
      </w:r>
      <w:proofErr w:type="spellEnd"/>
      <w:r>
        <w:rPr>
          <w:rFonts w:hint="eastAsia"/>
          <w:lang w:eastAsia="ko-KR"/>
        </w:rPr>
        <w:t xml:space="preserve"> activation with valid EMR reporting, the continuous EMR measurements are necessary after T331 is expired, and t</w:t>
      </w:r>
      <w:r>
        <w:rPr>
          <w:rFonts w:eastAsiaTheme="minorEastAsia" w:hint="eastAsia"/>
          <w:bCs/>
          <w:lang w:eastAsia="ko-KR" w:bidi="ar"/>
        </w:rPr>
        <w:t xml:space="preserve">he EMR </w:t>
      </w:r>
      <w:r>
        <w:rPr>
          <w:rFonts w:eastAsiaTheme="minorEastAsia"/>
          <w:bCs/>
          <w:lang w:eastAsia="ko-KR" w:bidi="ar"/>
        </w:rPr>
        <w:t>measurement</w:t>
      </w:r>
      <w:r>
        <w:rPr>
          <w:rFonts w:eastAsiaTheme="minorEastAsia" w:hint="eastAsia"/>
          <w:bCs/>
          <w:lang w:eastAsia="ko-KR" w:bidi="ar"/>
        </w:rPr>
        <w:t xml:space="preserve"> relaxation should be considered to reduce the measurement burden.</w:t>
      </w:r>
    </w:p>
    <w:p w14:paraId="65A92157" w14:textId="77777777" w:rsidR="00EA6377" w:rsidRPr="007A64B4" w:rsidRDefault="00EA6377" w:rsidP="003F345F">
      <w:pPr>
        <w:pStyle w:val="a0"/>
        <w:jc w:val="both"/>
        <w:rPr>
          <w:lang w:val="en-US"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234722E1" w:rsidR="00E15DC5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7078D1" w:rsidRPr="007078D1">
        <w:rPr>
          <w:lang w:val="en-US" w:eastAsia="ko-KR"/>
        </w:rPr>
        <w:t>R4-2406392</w:t>
      </w:r>
      <w:r w:rsidR="00213F9A">
        <w:rPr>
          <w:lang w:val="en-US" w:eastAsia="ko-KR"/>
        </w:rPr>
        <w:t>, “</w:t>
      </w:r>
      <w:r w:rsidR="007078D1" w:rsidRPr="007078D1">
        <w:rPr>
          <w:lang w:val="en-US" w:eastAsia="ko-KR"/>
        </w:rPr>
        <w:t>WF for [110bis][230] NR_RRM_Ph5</w:t>
      </w:r>
      <w:r w:rsidR="008E036F">
        <w:rPr>
          <w:lang w:val="en-US" w:eastAsia="ko-KR"/>
        </w:rPr>
        <w:t>,</w:t>
      </w:r>
      <w:r>
        <w:rPr>
          <w:lang w:val="en-US" w:eastAsia="ko-KR"/>
        </w:rPr>
        <w:t xml:space="preserve">” </w:t>
      </w:r>
      <w:r w:rsidR="007078D1" w:rsidRPr="007078D1">
        <w:rPr>
          <w:lang w:val="en-US" w:eastAsia="ko-KR"/>
        </w:rPr>
        <w:t>Moderator (Apple)</w:t>
      </w:r>
      <w:r>
        <w:rPr>
          <w:lang w:val="en-US" w:eastAsia="ko-KR"/>
        </w:rPr>
        <w:t>.</w:t>
      </w:r>
    </w:p>
    <w:p w14:paraId="7A9FAB14" w14:textId="5731369F" w:rsidR="00A85D8B" w:rsidRPr="00A85D8B" w:rsidRDefault="00A85D8B" w:rsidP="00A85D8B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[2] RP-233209, </w:t>
      </w:r>
      <w:r>
        <w:rPr>
          <w:lang w:val="en-US" w:eastAsia="ko-KR"/>
        </w:rPr>
        <w:t>“</w:t>
      </w:r>
      <w:r>
        <w:rPr>
          <w:rFonts w:hint="eastAsia"/>
          <w:lang w:val="en-US" w:eastAsia="ko-KR"/>
        </w:rPr>
        <w:t>Views on Candidate RRM and Demodulation Topics for Rel-19</w:t>
      </w:r>
      <w:r>
        <w:rPr>
          <w:lang w:val="en-US" w:eastAsia="ko-KR"/>
        </w:rPr>
        <w:t>”</w:t>
      </w:r>
      <w:r>
        <w:rPr>
          <w:rFonts w:hint="eastAsia"/>
          <w:lang w:val="en-US" w:eastAsia="ko-KR"/>
        </w:rPr>
        <w:t>, Huawei</w:t>
      </w:r>
    </w:p>
    <w:p w14:paraId="45975C04" w14:textId="2123347E" w:rsidR="00A85D8B" w:rsidRDefault="00A85D8B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[3] RP-233460, </w:t>
      </w:r>
      <w:r>
        <w:rPr>
          <w:lang w:val="en-US" w:eastAsia="ko-KR"/>
        </w:rPr>
        <w:t>“</w:t>
      </w:r>
      <w:r>
        <w:rPr>
          <w:rFonts w:hint="eastAsia"/>
          <w:lang w:val="en-US" w:eastAsia="ko-KR"/>
        </w:rPr>
        <w:t>RAN4-led topics in Rel-19: RRM &amp; Demodulation</w:t>
      </w:r>
      <w:r>
        <w:rPr>
          <w:lang w:val="en-US" w:eastAsia="ko-KR"/>
        </w:rPr>
        <w:t>”</w:t>
      </w:r>
      <w:r>
        <w:rPr>
          <w:rFonts w:hint="eastAsia"/>
          <w:lang w:val="en-US" w:eastAsia="ko-KR"/>
        </w:rPr>
        <w:t>, Nokia</w:t>
      </w:r>
    </w:p>
    <w:sectPr w:rsidR="00A85D8B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4205BA" w14:textId="77777777" w:rsidR="00F1190F" w:rsidRDefault="00F1190F" w:rsidP="00D306DF">
      <w:r>
        <w:separator/>
      </w:r>
    </w:p>
  </w:endnote>
  <w:endnote w:type="continuationSeparator" w:id="0">
    <w:p w14:paraId="5F0094F9" w14:textId="77777777" w:rsidR="00F1190F" w:rsidRDefault="00F1190F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C264D5" w14:textId="77777777" w:rsidR="00F1190F" w:rsidRDefault="00F1190F" w:rsidP="00D306DF">
      <w:r>
        <w:separator/>
      </w:r>
    </w:p>
  </w:footnote>
  <w:footnote w:type="continuationSeparator" w:id="0">
    <w:p w14:paraId="2B822AC6" w14:textId="77777777" w:rsidR="00F1190F" w:rsidRDefault="00F1190F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C37C4A"/>
    <w:multiLevelType w:val="hybridMultilevel"/>
    <w:tmpl w:val="BD2E25CA"/>
    <w:lvl w:ilvl="0" w:tplc="A9FEF1C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7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CC2121F"/>
    <w:multiLevelType w:val="hybridMultilevel"/>
    <w:tmpl w:val="CF464BBC"/>
    <w:lvl w:ilvl="0" w:tplc="DFD822A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7F1A6A2D"/>
    <w:multiLevelType w:val="hybridMultilevel"/>
    <w:tmpl w:val="2B24519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8EA7140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1983548">
    <w:abstractNumId w:val="9"/>
  </w:num>
  <w:num w:numId="2" w16cid:durableId="1322886">
    <w:abstractNumId w:val="1"/>
  </w:num>
  <w:num w:numId="3" w16cid:durableId="964045069">
    <w:abstractNumId w:val="10"/>
  </w:num>
  <w:num w:numId="4" w16cid:durableId="376971897">
    <w:abstractNumId w:val="2"/>
  </w:num>
  <w:num w:numId="5" w16cid:durableId="1842424019">
    <w:abstractNumId w:val="8"/>
  </w:num>
  <w:num w:numId="6" w16cid:durableId="1135830079">
    <w:abstractNumId w:val="3"/>
  </w:num>
  <w:num w:numId="7" w16cid:durableId="406415112">
    <w:abstractNumId w:val="13"/>
  </w:num>
  <w:num w:numId="8" w16cid:durableId="861556296">
    <w:abstractNumId w:val="6"/>
  </w:num>
  <w:num w:numId="9" w16cid:durableId="454443420">
    <w:abstractNumId w:val="0"/>
  </w:num>
  <w:num w:numId="10" w16cid:durableId="579098463">
    <w:abstractNumId w:val="7"/>
  </w:num>
  <w:num w:numId="11" w16cid:durableId="1531063992">
    <w:abstractNumId w:val="14"/>
  </w:num>
  <w:num w:numId="12" w16cid:durableId="1461730155">
    <w:abstractNumId w:val="15"/>
  </w:num>
  <w:num w:numId="13" w16cid:durableId="1171405891">
    <w:abstractNumId w:val="4"/>
  </w:num>
  <w:num w:numId="14" w16cid:durableId="1116556479">
    <w:abstractNumId w:val="11"/>
  </w:num>
  <w:num w:numId="15" w16cid:durableId="12348155">
    <w:abstractNumId w:val="5"/>
  </w:num>
  <w:num w:numId="16" w16cid:durableId="2001033224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79"/>
    <w:rsid w:val="00006FB2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263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CAD"/>
    <w:rsid w:val="00046E4F"/>
    <w:rsid w:val="00047D2C"/>
    <w:rsid w:val="00050D92"/>
    <w:rsid w:val="000514DB"/>
    <w:rsid w:val="000541F2"/>
    <w:rsid w:val="000549BF"/>
    <w:rsid w:val="00055630"/>
    <w:rsid w:val="0005599A"/>
    <w:rsid w:val="00055C3F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C5E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E6D"/>
    <w:rsid w:val="000B4AFE"/>
    <w:rsid w:val="000B55B1"/>
    <w:rsid w:val="000B7771"/>
    <w:rsid w:val="000B799B"/>
    <w:rsid w:val="000C15D6"/>
    <w:rsid w:val="000C17C6"/>
    <w:rsid w:val="000C1B7F"/>
    <w:rsid w:val="000C4BC9"/>
    <w:rsid w:val="000C62E1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CA3"/>
    <w:rsid w:val="00103E79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C06"/>
    <w:rsid w:val="00131E37"/>
    <w:rsid w:val="00131EB3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3CE3"/>
    <w:rsid w:val="001547D0"/>
    <w:rsid w:val="001566ED"/>
    <w:rsid w:val="00156CE1"/>
    <w:rsid w:val="00157B92"/>
    <w:rsid w:val="0016087F"/>
    <w:rsid w:val="00160A4A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218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E015F"/>
    <w:rsid w:val="001E02A6"/>
    <w:rsid w:val="001E0541"/>
    <w:rsid w:val="001E1C95"/>
    <w:rsid w:val="001E2C58"/>
    <w:rsid w:val="001E455F"/>
    <w:rsid w:val="001E4F37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201CD0"/>
    <w:rsid w:val="00201E10"/>
    <w:rsid w:val="00203A77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5A56"/>
    <w:rsid w:val="00226C62"/>
    <w:rsid w:val="00226D3C"/>
    <w:rsid w:val="0022773F"/>
    <w:rsid w:val="0023028C"/>
    <w:rsid w:val="0023059B"/>
    <w:rsid w:val="00230E58"/>
    <w:rsid w:val="0023108C"/>
    <w:rsid w:val="002320A6"/>
    <w:rsid w:val="0023227A"/>
    <w:rsid w:val="00233D0E"/>
    <w:rsid w:val="002341AB"/>
    <w:rsid w:val="00234BF9"/>
    <w:rsid w:val="00234DFB"/>
    <w:rsid w:val="00235F7B"/>
    <w:rsid w:val="00236A2A"/>
    <w:rsid w:val="0023756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62B8"/>
    <w:rsid w:val="002465A1"/>
    <w:rsid w:val="00246D80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1F6"/>
    <w:rsid w:val="0026168B"/>
    <w:rsid w:val="00261A52"/>
    <w:rsid w:val="0026340D"/>
    <w:rsid w:val="00263AF5"/>
    <w:rsid w:val="00264E44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872"/>
    <w:rsid w:val="0027681A"/>
    <w:rsid w:val="0028194D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5E0"/>
    <w:rsid w:val="002977ED"/>
    <w:rsid w:val="002A00E7"/>
    <w:rsid w:val="002A058F"/>
    <w:rsid w:val="002A10E3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516B"/>
    <w:rsid w:val="002C64AC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4C54"/>
    <w:rsid w:val="002D4D9C"/>
    <w:rsid w:val="002D58FC"/>
    <w:rsid w:val="002D5FB2"/>
    <w:rsid w:val="002D6E17"/>
    <w:rsid w:val="002D74DD"/>
    <w:rsid w:val="002E0815"/>
    <w:rsid w:val="002E0FAB"/>
    <w:rsid w:val="002E127B"/>
    <w:rsid w:val="002E1C22"/>
    <w:rsid w:val="002E1DCD"/>
    <w:rsid w:val="002E273E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3D02"/>
    <w:rsid w:val="002F42A0"/>
    <w:rsid w:val="002F4599"/>
    <w:rsid w:val="002F5748"/>
    <w:rsid w:val="002F6BB2"/>
    <w:rsid w:val="002F7658"/>
    <w:rsid w:val="00300E47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2048"/>
    <w:rsid w:val="00342420"/>
    <w:rsid w:val="00342620"/>
    <w:rsid w:val="003438FD"/>
    <w:rsid w:val="00344572"/>
    <w:rsid w:val="003447BF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9EA"/>
    <w:rsid w:val="00361EAC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7EF"/>
    <w:rsid w:val="00387D74"/>
    <w:rsid w:val="00387D9D"/>
    <w:rsid w:val="00387FE5"/>
    <w:rsid w:val="00390599"/>
    <w:rsid w:val="00391C07"/>
    <w:rsid w:val="003934C6"/>
    <w:rsid w:val="00394884"/>
    <w:rsid w:val="00394909"/>
    <w:rsid w:val="0039490F"/>
    <w:rsid w:val="00394DDF"/>
    <w:rsid w:val="00395D8C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B769D"/>
    <w:rsid w:val="003B79CD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04A"/>
    <w:rsid w:val="003F47B1"/>
    <w:rsid w:val="003F4E31"/>
    <w:rsid w:val="003F5EE4"/>
    <w:rsid w:val="003F615E"/>
    <w:rsid w:val="003F7499"/>
    <w:rsid w:val="00400320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100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855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09B5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23A4"/>
    <w:rsid w:val="004A3660"/>
    <w:rsid w:val="004A3738"/>
    <w:rsid w:val="004A61DC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6157"/>
    <w:rsid w:val="004F6FBE"/>
    <w:rsid w:val="004F75F7"/>
    <w:rsid w:val="00501342"/>
    <w:rsid w:val="005025F0"/>
    <w:rsid w:val="0050315E"/>
    <w:rsid w:val="00505413"/>
    <w:rsid w:val="005066DA"/>
    <w:rsid w:val="00507B49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6E1B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12B0"/>
    <w:rsid w:val="00531BAB"/>
    <w:rsid w:val="005322A6"/>
    <w:rsid w:val="0053485F"/>
    <w:rsid w:val="00535D0D"/>
    <w:rsid w:val="00535DD3"/>
    <w:rsid w:val="00536126"/>
    <w:rsid w:val="00537F73"/>
    <w:rsid w:val="005406F0"/>
    <w:rsid w:val="00541579"/>
    <w:rsid w:val="00541F2D"/>
    <w:rsid w:val="005420FF"/>
    <w:rsid w:val="00543075"/>
    <w:rsid w:val="00544B5F"/>
    <w:rsid w:val="00546305"/>
    <w:rsid w:val="00546CB2"/>
    <w:rsid w:val="005474B2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0BF"/>
    <w:rsid w:val="005801FB"/>
    <w:rsid w:val="00584093"/>
    <w:rsid w:val="0058431D"/>
    <w:rsid w:val="00585052"/>
    <w:rsid w:val="00585859"/>
    <w:rsid w:val="00585F9D"/>
    <w:rsid w:val="0058657D"/>
    <w:rsid w:val="00587FFD"/>
    <w:rsid w:val="00590461"/>
    <w:rsid w:val="005914D9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632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3251"/>
    <w:rsid w:val="005E449D"/>
    <w:rsid w:val="005E5619"/>
    <w:rsid w:val="005E7EFD"/>
    <w:rsid w:val="005E7F9C"/>
    <w:rsid w:val="005F0BC0"/>
    <w:rsid w:val="005F1C17"/>
    <w:rsid w:val="005F2232"/>
    <w:rsid w:val="005F4ACA"/>
    <w:rsid w:val="005F4AE4"/>
    <w:rsid w:val="005F57EC"/>
    <w:rsid w:val="005F7CAB"/>
    <w:rsid w:val="00600939"/>
    <w:rsid w:val="006023F6"/>
    <w:rsid w:val="006024B3"/>
    <w:rsid w:val="00602BB4"/>
    <w:rsid w:val="00603094"/>
    <w:rsid w:val="00605D02"/>
    <w:rsid w:val="00606790"/>
    <w:rsid w:val="00606E40"/>
    <w:rsid w:val="00607BE5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4297"/>
    <w:rsid w:val="00634C83"/>
    <w:rsid w:val="00635E0A"/>
    <w:rsid w:val="00636157"/>
    <w:rsid w:val="00636788"/>
    <w:rsid w:val="0063708D"/>
    <w:rsid w:val="0064053D"/>
    <w:rsid w:val="00640C24"/>
    <w:rsid w:val="006413A4"/>
    <w:rsid w:val="006434CF"/>
    <w:rsid w:val="00643914"/>
    <w:rsid w:val="00643F87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64D"/>
    <w:rsid w:val="00654D2D"/>
    <w:rsid w:val="00654D66"/>
    <w:rsid w:val="00657796"/>
    <w:rsid w:val="006601D9"/>
    <w:rsid w:val="00662107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3D26"/>
    <w:rsid w:val="006C772C"/>
    <w:rsid w:val="006C7FA1"/>
    <w:rsid w:val="006D032D"/>
    <w:rsid w:val="006D072F"/>
    <w:rsid w:val="006D0F50"/>
    <w:rsid w:val="006D14C8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57FB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078D1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1"/>
    <w:rsid w:val="00750216"/>
    <w:rsid w:val="007520D6"/>
    <w:rsid w:val="00752799"/>
    <w:rsid w:val="00752AC2"/>
    <w:rsid w:val="00753FE6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4B4"/>
    <w:rsid w:val="007A652A"/>
    <w:rsid w:val="007A6779"/>
    <w:rsid w:val="007A7530"/>
    <w:rsid w:val="007B0D1B"/>
    <w:rsid w:val="007B1256"/>
    <w:rsid w:val="007B2285"/>
    <w:rsid w:val="007B2329"/>
    <w:rsid w:val="007B2960"/>
    <w:rsid w:val="007B2FAC"/>
    <w:rsid w:val="007B30E2"/>
    <w:rsid w:val="007B35F4"/>
    <w:rsid w:val="007B461A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2F97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8D0"/>
    <w:rsid w:val="00807E33"/>
    <w:rsid w:val="00807EF6"/>
    <w:rsid w:val="00807FEC"/>
    <w:rsid w:val="0081005D"/>
    <w:rsid w:val="00810BF0"/>
    <w:rsid w:val="0081102D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3053"/>
    <w:rsid w:val="00833D00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4D29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36F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B29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10BA"/>
    <w:rsid w:val="0091145B"/>
    <w:rsid w:val="0091161F"/>
    <w:rsid w:val="0091225B"/>
    <w:rsid w:val="009122D2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5F35"/>
    <w:rsid w:val="00936170"/>
    <w:rsid w:val="00936446"/>
    <w:rsid w:val="00936B63"/>
    <w:rsid w:val="00937117"/>
    <w:rsid w:val="00937D75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26C5"/>
    <w:rsid w:val="0095318F"/>
    <w:rsid w:val="0095529F"/>
    <w:rsid w:val="00955EB3"/>
    <w:rsid w:val="0095643D"/>
    <w:rsid w:val="00960076"/>
    <w:rsid w:val="009614CF"/>
    <w:rsid w:val="00962C14"/>
    <w:rsid w:val="00962FEA"/>
    <w:rsid w:val="009633AA"/>
    <w:rsid w:val="00964903"/>
    <w:rsid w:val="009653A7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1E60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919E9"/>
    <w:rsid w:val="00993E17"/>
    <w:rsid w:val="009940BB"/>
    <w:rsid w:val="00995FEA"/>
    <w:rsid w:val="0099621F"/>
    <w:rsid w:val="00996A2E"/>
    <w:rsid w:val="00996F3A"/>
    <w:rsid w:val="00997D0B"/>
    <w:rsid w:val="009A127E"/>
    <w:rsid w:val="009A1992"/>
    <w:rsid w:val="009A2BDD"/>
    <w:rsid w:val="009A3A57"/>
    <w:rsid w:val="009A3DF3"/>
    <w:rsid w:val="009A3F3E"/>
    <w:rsid w:val="009A4F46"/>
    <w:rsid w:val="009A5435"/>
    <w:rsid w:val="009A5936"/>
    <w:rsid w:val="009A66A7"/>
    <w:rsid w:val="009B098E"/>
    <w:rsid w:val="009B22E3"/>
    <w:rsid w:val="009B2B7B"/>
    <w:rsid w:val="009B379E"/>
    <w:rsid w:val="009B4228"/>
    <w:rsid w:val="009B4345"/>
    <w:rsid w:val="009B5077"/>
    <w:rsid w:val="009B533A"/>
    <w:rsid w:val="009B5D7B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3563"/>
    <w:rsid w:val="009D379D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62C"/>
    <w:rsid w:val="009E68BD"/>
    <w:rsid w:val="009E6F6F"/>
    <w:rsid w:val="009E7060"/>
    <w:rsid w:val="009E784C"/>
    <w:rsid w:val="009E7F07"/>
    <w:rsid w:val="009F1C09"/>
    <w:rsid w:val="009F1D03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4F6"/>
    <w:rsid w:val="00A03647"/>
    <w:rsid w:val="00A040FE"/>
    <w:rsid w:val="00A0436B"/>
    <w:rsid w:val="00A05B04"/>
    <w:rsid w:val="00A06437"/>
    <w:rsid w:val="00A066CC"/>
    <w:rsid w:val="00A075BE"/>
    <w:rsid w:val="00A10AF1"/>
    <w:rsid w:val="00A116EB"/>
    <w:rsid w:val="00A120DB"/>
    <w:rsid w:val="00A121EA"/>
    <w:rsid w:val="00A15802"/>
    <w:rsid w:val="00A16AF4"/>
    <w:rsid w:val="00A16BD6"/>
    <w:rsid w:val="00A205ED"/>
    <w:rsid w:val="00A2206C"/>
    <w:rsid w:val="00A22B9E"/>
    <w:rsid w:val="00A23DCB"/>
    <w:rsid w:val="00A256AC"/>
    <w:rsid w:val="00A258AA"/>
    <w:rsid w:val="00A25C11"/>
    <w:rsid w:val="00A30881"/>
    <w:rsid w:val="00A31785"/>
    <w:rsid w:val="00A3276F"/>
    <w:rsid w:val="00A32877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546C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5D8B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302"/>
    <w:rsid w:val="00AD3C1B"/>
    <w:rsid w:val="00AD63A9"/>
    <w:rsid w:val="00AD6B5C"/>
    <w:rsid w:val="00AD743D"/>
    <w:rsid w:val="00AD781E"/>
    <w:rsid w:val="00AD79D3"/>
    <w:rsid w:val="00AD7D47"/>
    <w:rsid w:val="00AE02F9"/>
    <w:rsid w:val="00AE0D80"/>
    <w:rsid w:val="00AE119C"/>
    <w:rsid w:val="00AE1564"/>
    <w:rsid w:val="00AE1AC7"/>
    <w:rsid w:val="00AE1C01"/>
    <w:rsid w:val="00AE2D50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3991"/>
    <w:rsid w:val="00AF5150"/>
    <w:rsid w:val="00AF6280"/>
    <w:rsid w:val="00AF6920"/>
    <w:rsid w:val="00AF6ACD"/>
    <w:rsid w:val="00AF6B44"/>
    <w:rsid w:val="00AF729C"/>
    <w:rsid w:val="00AF78CD"/>
    <w:rsid w:val="00AF7F15"/>
    <w:rsid w:val="00B0032A"/>
    <w:rsid w:val="00B01437"/>
    <w:rsid w:val="00B01A5A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3137"/>
    <w:rsid w:val="00B44313"/>
    <w:rsid w:val="00B443DF"/>
    <w:rsid w:val="00B44875"/>
    <w:rsid w:val="00B45573"/>
    <w:rsid w:val="00B46423"/>
    <w:rsid w:val="00B4688C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2760"/>
    <w:rsid w:val="00BA295F"/>
    <w:rsid w:val="00BA3032"/>
    <w:rsid w:val="00BA39CB"/>
    <w:rsid w:val="00BA4A52"/>
    <w:rsid w:val="00BA51DE"/>
    <w:rsid w:val="00BA67A0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4F0"/>
    <w:rsid w:val="00BC16EA"/>
    <w:rsid w:val="00BC1EF9"/>
    <w:rsid w:val="00BC22BE"/>
    <w:rsid w:val="00BC3EA4"/>
    <w:rsid w:val="00BC46EC"/>
    <w:rsid w:val="00BC4D9B"/>
    <w:rsid w:val="00BC6BBB"/>
    <w:rsid w:val="00BD02EE"/>
    <w:rsid w:val="00BD1869"/>
    <w:rsid w:val="00BD1A9A"/>
    <w:rsid w:val="00BD2B6C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17B"/>
    <w:rsid w:val="00BE2327"/>
    <w:rsid w:val="00BE4E64"/>
    <w:rsid w:val="00BE6092"/>
    <w:rsid w:val="00BE6304"/>
    <w:rsid w:val="00BE67CA"/>
    <w:rsid w:val="00BE7707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87"/>
    <w:rsid w:val="00C113B2"/>
    <w:rsid w:val="00C11437"/>
    <w:rsid w:val="00C1177B"/>
    <w:rsid w:val="00C11B30"/>
    <w:rsid w:val="00C11C01"/>
    <w:rsid w:val="00C1286A"/>
    <w:rsid w:val="00C12F70"/>
    <w:rsid w:val="00C13932"/>
    <w:rsid w:val="00C139DE"/>
    <w:rsid w:val="00C139EC"/>
    <w:rsid w:val="00C154EF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CF2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44F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08C4"/>
    <w:rsid w:val="00CC125B"/>
    <w:rsid w:val="00CC1BF1"/>
    <w:rsid w:val="00CC25D8"/>
    <w:rsid w:val="00CC2671"/>
    <w:rsid w:val="00CC3698"/>
    <w:rsid w:val="00CC3A3C"/>
    <w:rsid w:val="00CC4136"/>
    <w:rsid w:val="00CC417F"/>
    <w:rsid w:val="00CC419A"/>
    <w:rsid w:val="00CC4A6D"/>
    <w:rsid w:val="00CC5AB1"/>
    <w:rsid w:val="00CC5F9E"/>
    <w:rsid w:val="00CC641B"/>
    <w:rsid w:val="00CC6B07"/>
    <w:rsid w:val="00CC736E"/>
    <w:rsid w:val="00CC7893"/>
    <w:rsid w:val="00CC7CD3"/>
    <w:rsid w:val="00CD07B0"/>
    <w:rsid w:val="00CD0965"/>
    <w:rsid w:val="00CD0AD0"/>
    <w:rsid w:val="00CD142C"/>
    <w:rsid w:val="00CD1ADB"/>
    <w:rsid w:val="00CD2E16"/>
    <w:rsid w:val="00CD33C4"/>
    <w:rsid w:val="00CD3455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2690"/>
    <w:rsid w:val="00CF2A12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31C8"/>
    <w:rsid w:val="00D033F9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5249"/>
    <w:rsid w:val="00D16294"/>
    <w:rsid w:val="00D17124"/>
    <w:rsid w:val="00D17AF3"/>
    <w:rsid w:val="00D20BF4"/>
    <w:rsid w:val="00D211DA"/>
    <w:rsid w:val="00D2178D"/>
    <w:rsid w:val="00D21831"/>
    <w:rsid w:val="00D21A40"/>
    <w:rsid w:val="00D21FEC"/>
    <w:rsid w:val="00D22765"/>
    <w:rsid w:val="00D2431E"/>
    <w:rsid w:val="00D25FF0"/>
    <w:rsid w:val="00D26951"/>
    <w:rsid w:val="00D27373"/>
    <w:rsid w:val="00D274F2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A8"/>
    <w:rsid w:val="00D65F7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70B"/>
    <w:rsid w:val="00D73C02"/>
    <w:rsid w:val="00D74505"/>
    <w:rsid w:val="00D77509"/>
    <w:rsid w:val="00D77DC3"/>
    <w:rsid w:val="00D801BF"/>
    <w:rsid w:val="00D801D9"/>
    <w:rsid w:val="00D80798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87461"/>
    <w:rsid w:val="00D90291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6544"/>
    <w:rsid w:val="00DC6E13"/>
    <w:rsid w:val="00DC73E1"/>
    <w:rsid w:val="00DD06E2"/>
    <w:rsid w:val="00DD11BC"/>
    <w:rsid w:val="00DD1814"/>
    <w:rsid w:val="00DD3F41"/>
    <w:rsid w:val="00DD40A7"/>
    <w:rsid w:val="00DD47E1"/>
    <w:rsid w:val="00DD5D17"/>
    <w:rsid w:val="00DD5E53"/>
    <w:rsid w:val="00DE0BF0"/>
    <w:rsid w:val="00DE2295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01E"/>
    <w:rsid w:val="00E072FE"/>
    <w:rsid w:val="00E07ADF"/>
    <w:rsid w:val="00E10175"/>
    <w:rsid w:val="00E10B16"/>
    <w:rsid w:val="00E10C80"/>
    <w:rsid w:val="00E12250"/>
    <w:rsid w:val="00E1319E"/>
    <w:rsid w:val="00E1335D"/>
    <w:rsid w:val="00E153F4"/>
    <w:rsid w:val="00E15DC5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5249"/>
    <w:rsid w:val="00E456F6"/>
    <w:rsid w:val="00E45FF2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49BE"/>
    <w:rsid w:val="00E54CC8"/>
    <w:rsid w:val="00E55CA2"/>
    <w:rsid w:val="00E56027"/>
    <w:rsid w:val="00E563A5"/>
    <w:rsid w:val="00E5708C"/>
    <w:rsid w:val="00E5731B"/>
    <w:rsid w:val="00E61B56"/>
    <w:rsid w:val="00E61BC8"/>
    <w:rsid w:val="00E622EF"/>
    <w:rsid w:val="00E62AAA"/>
    <w:rsid w:val="00E63FBE"/>
    <w:rsid w:val="00E641F4"/>
    <w:rsid w:val="00E66ACB"/>
    <w:rsid w:val="00E66DC1"/>
    <w:rsid w:val="00E67179"/>
    <w:rsid w:val="00E67350"/>
    <w:rsid w:val="00E71213"/>
    <w:rsid w:val="00E716C6"/>
    <w:rsid w:val="00E7388B"/>
    <w:rsid w:val="00E7440B"/>
    <w:rsid w:val="00E74BDC"/>
    <w:rsid w:val="00E778F5"/>
    <w:rsid w:val="00E84102"/>
    <w:rsid w:val="00E864D9"/>
    <w:rsid w:val="00E86A26"/>
    <w:rsid w:val="00E878F2"/>
    <w:rsid w:val="00E87C75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1E1B"/>
    <w:rsid w:val="00EA213E"/>
    <w:rsid w:val="00EA2518"/>
    <w:rsid w:val="00EA2543"/>
    <w:rsid w:val="00EA2AFE"/>
    <w:rsid w:val="00EA30AC"/>
    <w:rsid w:val="00EA394C"/>
    <w:rsid w:val="00EA4D3D"/>
    <w:rsid w:val="00EA5E1E"/>
    <w:rsid w:val="00EA6377"/>
    <w:rsid w:val="00EA6D39"/>
    <w:rsid w:val="00EA7470"/>
    <w:rsid w:val="00EA74C5"/>
    <w:rsid w:val="00EB01F9"/>
    <w:rsid w:val="00EB0D40"/>
    <w:rsid w:val="00EB20CB"/>
    <w:rsid w:val="00EB2E06"/>
    <w:rsid w:val="00EB36E6"/>
    <w:rsid w:val="00EB422C"/>
    <w:rsid w:val="00EB61E8"/>
    <w:rsid w:val="00EB64F0"/>
    <w:rsid w:val="00EB6C6B"/>
    <w:rsid w:val="00EB70AF"/>
    <w:rsid w:val="00EB73F2"/>
    <w:rsid w:val="00EC059B"/>
    <w:rsid w:val="00EC0B06"/>
    <w:rsid w:val="00EC0D78"/>
    <w:rsid w:val="00EC0ECE"/>
    <w:rsid w:val="00EC1CE7"/>
    <w:rsid w:val="00EC1FEA"/>
    <w:rsid w:val="00EC2C45"/>
    <w:rsid w:val="00EC39B1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2A16"/>
    <w:rsid w:val="00ED2C94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3C05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90F"/>
    <w:rsid w:val="00F11CF0"/>
    <w:rsid w:val="00F1276E"/>
    <w:rsid w:val="00F137EF"/>
    <w:rsid w:val="00F14143"/>
    <w:rsid w:val="00F14790"/>
    <w:rsid w:val="00F15C9C"/>
    <w:rsid w:val="00F161C0"/>
    <w:rsid w:val="00F168BE"/>
    <w:rsid w:val="00F21210"/>
    <w:rsid w:val="00F22461"/>
    <w:rsid w:val="00F24228"/>
    <w:rsid w:val="00F2491E"/>
    <w:rsid w:val="00F26D52"/>
    <w:rsid w:val="00F27362"/>
    <w:rsid w:val="00F27766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2A3E"/>
    <w:rsid w:val="00F52E00"/>
    <w:rsid w:val="00F534FD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64FF"/>
    <w:rsid w:val="00F670AD"/>
    <w:rsid w:val="00F6742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0A0F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361C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2ADE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4E261-DFA1-4B63-9242-2E556F1B6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2339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57</cp:revision>
  <dcterms:created xsi:type="dcterms:W3CDTF">2023-11-03T07:34:00Z</dcterms:created>
  <dcterms:modified xsi:type="dcterms:W3CDTF">2024-08-09T07:07:00Z</dcterms:modified>
</cp:coreProperties>
</file>